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A7F7">
      <w:pPr>
        <w:spacing w:line="300" w:lineRule="auto"/>
        <w:outlineLvl w:val="0"/>
        <w:rPr>
          <w:b/>
          <w:bCs/>
          <w:sz w:val="30"/>
          <w:szCs w:val="30"/>
          <w:lang w:val="zh-TW" w:eastAsia="zh-TW"/>
        </w:rPr>
      </w:pPr>
      <w:r>
        <w:rPr>
          <w:rFonts w:hint="eastAsia" w:eastAsia="宋体"/>
          <w:sz w:val="30"/>
          <w:szCs w:val="30"/>
          <w:lang w:val="zh-TW" w:eastAsia="zh-TW"/>
        </w:rPr>
        <w:t>附件：</w:t>
      </w:r>
      <w:bookmarkStart w:id="0" w:name="_GoBack"/>
      <w:r>
        <w:rPr>
          <w:rFonts w:hint="eastAsia" w:eastAsia="宋体"/>
          <w:sz w:val="30"/>
          <w:szCs w:val="30"/>
          <w:lang w:val="zh-TW" w:eastAsia="zh-TW"/>
        </w:rPr>
        <w:t>论文全文的格式要求和示例</w:t>
      </w:r>
    </w:p>
    <w:bookmarkEnd w:id="0"/>
    <w:tbl>
      <w:tblPr>
        <w:tblStyle w:val="4"/>
        <w:tblW w:w="9288" w:type="dxa"/>
        <w:tblInd w:w="108" w:type="dxa"/>
        <w:tbl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8"/>
      </w:tblGrid>
      <w:tr w14:paraId="1D2E8AFC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3" w:hRule="atLeast"/>
        </w:trPr>
        <w:tc>
          <w:tcPr>
            <w:tcW w:w="9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A0FF">
            <w:pPr>
              <w:tabs>
                <w:tab w:val="left" w:pos="2370"/>
              </w:tabs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全文行距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倍或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磅。</w:t>
            </w:r>
          </w:p>
          <w:p w14:paraId="471530A0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zh-TW" w:eastAsia="zh-TW"/>
              </w:rPr>
              <w:t>风味技术导向白酒酿造基础研究的进展</w:t>
            </w:r>
            <w:r>
              <w:rPr>
                <w:rFonts w:ascii="宋体" w:hAnsi="宋体" w:cs="Times New Roman"/>
                <w:kern w:val="0"/>
                <w:sz w:val="32"/>
                <w:szCs w:val="32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zh-TW" w:eastAsia="zh-TW"/>
              </w:rPr>
              <w:t>标题居中三号宋体加粗</w:t>
            </w:r>
            <w:r>
              <w:rPr>
                <w:rFonts w:ascii="宋体" w:hAnsi="宋体" w:cs="Times New Roman"/>
                <w:kern w:val="0"/>
                <w:sz w:val="32"/>
                <w:szCs w:val="32"/>
              </w:rPr>
              <w:t>)</w:t>
            </w:r>
          </w:p>
          <w:p w14:paraId="12F749BD">
            <w:pPr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  <w:p w14:paraId="33D4827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（空一行）</w:t>
            </w:r>
          </w:p>
          <w:p w14:paraId="7A9D1E6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  <w:lang w:val="zh-TW"/>
              </w:rPr>
              <w:t>XXX</w:t>
            </w: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  <w:lang w:val="zh-TW" w:eastAsia="zh-TW"/>
              </w:rPr>
              <w:t>，</w:t>
            </w: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  <w:lang w:val="zh-TW"/>
              </w:rPr>
              <w:t>XXX</w:t>
            </w: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  <w:lang w:val="zh-TW" w:eastAsia="zh-TW"/>
              </w:rPr>
              <w:t>，</w:t>
            </w: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  <w:lang w:val="zh-TW"/>
              </w:rPr>
              <w:t>XX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zh-TW" w:eastAsia="zh-TW"/>
              </w:rPr>
              <w:t>（作者居中，四号楷体）</w:t>
            </w:r>
          </w:p>
          <w:p w14:paraId="78A3A709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江南大学生物工程学院，无锡</w:t>
            </w:r>
            <w:r>
              <w:rPr>
                <w:rFonts w:ascii="宋体" w:hAnsi="宋体" w:cs="Times New Roman"/>
                <w:kern w:val="0"/>
                <w:sz w:val="20"/>
                <w:szCs w:val="20"/>
              </w:rPr>
              <w:t>214122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（单位居中，五号宋体）</w:t>
            </w:r>
          </w:p>
          <w:p w14:paraId="394BF3D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（空一行）</w:t>
            </w:r>
          </w:p>
          <w:p w14:paraId="31D6446A">
            <w:pPr>
              <w:ind w:firstLine="20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（中文摘要五号宋体）摘要内容主要包括研究意义、实验和理论研究方法、主要结果的科学意义等。字数小于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字。</w:t>
            </w:r>
          </w:p>
          <w:p w14:paraId="040B7106">
            <w:pPr>
              <w:ind w:firstLine="23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中文关键词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3-8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个，五号宋体）</w:t>
            </w:r>
          </w:p>
          <w:p w14:paraId="45FBB6D7">
            <w:pPr>
              <w:ind w:firstLine="20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64A230C4">
            <w:pPr>
              <w:spacing w:line="300" w:lineRule="auto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Advance in flavor-directed analytic technology for Chinese liquor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32"/>
                <w:szCs w:val="32"/>
              </w:rPr>
              <w:t>baijiu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)( Title Center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zh-TW" w:eastAsia="zh-TW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16 point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zh-TW" w:eastAsia="zh-TW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Times and New Roman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zh-TW" w:eastAsia="zh-TW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bold)</w:t>
            </w:r>
          </w:p>
          <w:p w14:paraId="3D35C72A">
            <w:pP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532668AE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Authors, 14 point, Times and New Roman)</w:t>
            </w:r>
          </w:p>
          <w:p w14:paraId="038AAD90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School of Biotechnology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( Affliation, 10 point, Times and New Roman)</w:t>
            </w:r>
          </w:p>
          <w:p w14:paraId="7A311253">
            <w:pPr>
              <w:ind w:firstLine="20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798F004">
            <w:pPr>
              <w:ind w:firstLine="20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Abstract 10 point,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Times and New Roman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）</w:t>
            </w:r>
          </w:p>
          <w:p w14:paraId="513C98A7">
            <w:pPr>
              <w:ind w:firstLine="23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Key words, 3-8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个，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 point, Times and New Roman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）</w:t>
            </w:r>
          </w:p>
          <w:p w14:paraId="1CB91849">
            <w:pPr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  <w:p w14:paraId="03E5654A">
            <w:pPr>
              <w:ind w:firstLine="23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前言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一级标题：四号楷体汉字或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号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Times and New Roman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英文字体，加粗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)</w:t>
            </w:r>
          </w:p>
          <w:p w14:paraId="126B8746">
            <w:pPr>
              <w:ind w:firstLine="23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正文：五号宋体；</w:t>
            </w:r>
          </w:p>
          <w:p w14:paraId="42315588">
            <w:pPr>
              <w:ind w:firstLine="206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9AB18B8">
            <w:pPr>
              <w:ind w:firstLine="236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材料与方法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一级标题：四号楷体汉字或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号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Times and New Roman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英文字体，加粗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</w:p>
          <w:p w14:paraId="33E054A3">
            <w:pPr>
              <w:ind w:firstLine="23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正文：五号宋体或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号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Times and New Roman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字体</w:t>
            </w:r>
          </w:p>
          <w:p w14:paraId="401BCC8E">
            <w:pPr>
              <w:ind w:firstLine="235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0583272D">
            <w:pPr>
              <w:ind w:firstLine="23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2.1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方法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二级标题：小四宋体汉字或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号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Times and New Roman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英文字体，加粗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)</w:t>
            </w:r>
          </w:p>
          <w:p w14:paraId="138296AF">
            <w:pPr>
              <w:ind w:firstLine="235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正文：五号宋体；</w:t>
            </w:r>
          </w:p>
          <w:p w14:paraId="13DB66EF">
            <w:pPr>
              <w:ind w:firstLine="235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63088A81">
            <w:pPr>
              <w:ind w:firstLine="23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2.1.1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糖的测定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三级标题：五号宋体汉字或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号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Times and New Roman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英文字体，不加粗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)</w:t>
            </w:r>
          </w:p>
          <w:p w14:paraId="59B67318">
            <w:pPr>
              <w:ind w:firstLine="235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正文：五号宋体；</w:t>
            </w:r>
          </w:p>
          <w:p w14:paraId="476A3FB4">
            <w:pPr>
              <w:ind w:firstLine="20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21AAA04">
            <w:pPr>
              <w:spacing w:line="300" w:lineRule="auto"/>
              <w:ind w:left="21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TW" w:eastAsia="zh-TW"/>
              </w:rPr>
              <w:t>图片清晰，采用英语图例和说明；数据表格采用三线表。</w:t>
            </w:r>
          </w:p>
          <w:p w14:paraId="63F93C2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（空一行）</w:t>
            </w:r>
          </w:p>
          <w:p w14:paraId="6B86C405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C1AD1B4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参考文献（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号宋体加粗）</w:t>
            </w:r>
          </w:p>
          <w:p w14:paraId="1BEBB0CC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[1]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姓名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文献题目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刊物名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卷号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期号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),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页码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号宋体或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号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Times and New Roman).</w:t>
            </w:r>
          </w:p>
          <w:p w14:paraId="3BEA43B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[2]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杨万升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吴坚枚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文献题目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zh-TW" w:eastAsia="zh-TW"/>
              </w:rPr>
              <w:t>食品与生物技术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, 1999, 21(4), 156-162.</w:t>
            </w:r>
          </w:p>
          <w:p w14:paraId="2535D4B9">
            <w:pPr>
              <w:spacing w:after="120"/>
              <w:ind w:left="315" w:hanging="31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fr-FR"/>
              </w:rPr>
              <w:t>[3] Lang K. M., Madhavan V., Hoffman J. E.,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Title.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fr-FR"/>
              </w:rPr>
              <w:t xml:space="preserve">Nature, 2002, 415 (1) , 412-415. </w:t>
            </w:r>
          </w:p>
        </w:tc>
      </w:tr>
    </w:tbl>
    <w:p w14:paraId="4A7AC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03693"/>
    <w:rsid w:val="1D1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2025-09-19T10:24:00Z</dcterms:created>
  <dc:creator>冰山雪莲</dc:creator>
  <cp:lastModifiedBy>冰山雪莲</cp:lastModifiedBy>
  <dcterms:modified xsi:type="dcterms:W3CDTF">2025-09-19T10:24:41Z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6EFBB925E415443D9DC3E76546CF8202_11</vt:lpwstr>
  </property>
  <property fmtid="{D5CDD505-2E9C-101B-9397-08002B2CF9AE}" pid="4" name="KSOTemplateDocerSaveRecord">
    <vt:lpwstr>eyJoZGlkIjoiMjQwNzE2NjA1YzBiMTE3MTkyYTI5ODAxZWI4Mzg1OTQiLCJ1c2VySWQiOiI0MDgyNjk0OTAifQ==</vt:lpwstr>
  </property>
</Properties>
</file>